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INSTITUTO FEDERAL DE EDUCAÇÃO, CIÊNCIA E TECNOLOGIA FARROUPILHA -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Campus </w:t>
      </w:r>
      <w:r w:rsidDel="00000000" w:rsidR="00000000" w:rsidRPr="00000000">
        <w:rPr>
          <w:b w:val="1"/>
          <w:vertAlign w:val="baseline"/>
          <w:rtl w:val="0"/>
        </w:rPr>
        <w:t xml:space="preserve">Santa Rosa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TERMO DE REFERÊNCIA </w:t>
      </w:r>
      <w:r w:rsidDel="00000000" w:rsidR="00000000" w:rsidRPr="00000000">
        <w:rPr>
          <w:b w:val="1"/>
          <w:rtl w:val="0"/>
        </w:rPr>
        <w:t xml:space="preserve">DEFINITIVO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CHAMADA PÚBLICA Nº 01 /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Processo Administrativo nº 23242.000207/2020-99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numPr>
          <w:ilvl w:val="0"/>
          <w:numId w:val="1"/>
        </w:numPr>
        <w:ind w:left="0" w:firstLine="990"/>
        <w:rPr>
          <w:sz w:val="24"/>
          <w:szCs w:val="24"/>
        </w:rPr>
      </w:pPr>
      <w:bookmarkStart w:colFirst="0" w:colLast="0" w:name="_mwo6tkvx63zy" w:id="0"/>
      <w:bookmarkEnd w:id="0"/>
      <w:r w:rsidDel="00000000" w:rsidR="00000000" w:rsidRPr="00000000">
        <w:rPr>
          <w:rtl w:val="0"/>
        </w:rPr>
        <w:t xml:space="preserve">OBJETO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tabs>
          <w:tab w:val="right" w:pos="699.0000000000002"/>
        </w:tabs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</w:t>
      </w:r>
      <w:r w:rsidDel="00000000" w:rsidR="00000000" w:rsidRPr="00000000">
        <w:rPr>
          <w:rtl w:val="0"/>
        </w:rPr>
        <w:t xml:space="preserve">objeto da presente Chamada Pública é a aquisição de alimentos da Agricultura Familiar e do Empreendedor Familiar Rural, e demais beneficiários que se enquadrem nas disposições da Lei n.º 11.326 de 2006, para o atendimento ao Programa Nacional de Alimentação Escolar – PNAE/FNDE -, destinado aos alunos com matrícula ativa na Educação Básica junto ao IFFarroupilha – Campus Santa Rosa.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tabs>
          <w:tab w:val="right" w:pos="699.0000000000002"/>
        </w:tabs>
        <w:spacing w:before="120" w:lineRule="auto"/>
        <w:ind w:left="0" w:firstLine="1275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licitação será dividida em itens, facultando-se ao agricultor e/ou Cooperativa a participação em quantos itens forem de seu interesse.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tabs>
          <w:tab w:val="right" w:pos="699.0000000000002"/>
        </w:tabs>
        <w:spacing w:before="120" w:lineRule="auto"/>
        <w:ind w:left="0" w:firstLine="1275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valor estimado da contratação é R$ </w:t>
      </w:r>
      <w:r w:rsidDel="00000000" w:rsidR="00000000" w:rsidRPr="00000000">
        <w:rPr>
          <w:sz w:val="24"/>
          <w:szCs w:val="24"/>
          <w:rtl w:val="0"/>
        </w:rPr>
        <w:t xml:space="preserve">103.758,85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numPr>
          <w:ilvl w:val="0"/>
          <w:numId w:val="1"/>
        </w:numPr>
        <w:ind w:left="0" w:firstLine="990"/>
      </w:pPr>
      <w:bookmarkStart w:colFirst="0" w:colLast="0" w:name="_t6oyqwvwtviv" w:id="1"/>
      <w:bookmarkEnd w:id="1"/>
      <w:r w:rsidDel="00000000" w:rsidR="00000000" w:rsidRPr="00000000">
        <w:rPr>
          <w:rtl w:val="0"/>
        </w:rPr>
        <w:t xml:space="preserve">JUSTIFICATIVA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0" w:firstLine="1275"/>
      </w:pPr>
      <w:r w:rsidDel="00000000" w:rsidR="00000000" w:rsidRPr="00000000">
        <w:rPr>
          <w:vertAlign w:val="baseline"/>
          <w:rtl w:val="0"/>
        </w:rPr>
        <w:t xml:space="preserve">A instrução deste processo de compra direta (Chamada Pública) se justifica pela necessidade do atendimento da aplicação da Lei 11.947/09 que determina que no mínimo 30% dos recursos repassados pelo FNDE para a manutenção da educação básica sejam destinados à aquisição de compra de produtos da agricultura familiar.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0" w:firstLine="1275"/>
      </w:pPr>
      <w:r w:rsidDel="00000000" w:rsidR="00000000" w:rsidRPr="00000000">
        <w:rPr>
          <w:vertAlign w:val="baseline"/>
          <w:rtl w:val="0"/>
        </w:rPr>
        <w:t xml:space="preserve">A citada lei flexibiliza que as aquisições sejam feitas dispensando-se o processo licitatório, ou seja, sejam adquiridos diretamente com produtores ou cooperativas, como forma de incentivar a permanência do empreendedor familiar no campo, gerando renda e movimentando a economia local e regional, além de incentivar o consumo de alimentos locais / regionais.</w:t>
      </w:r>
    </w:p>
    <w:p w:rsidR="00000000" w:rsidDel="00000000" w:rsidP="00000000" w:rsidRDefault="00000000" w:rsidRPr="00000000" w14:paraId="0000000C">
      <w:pPr>
        <w:pStyle w:val="Heading1"/>
        <w:keepNext w:val="1"/>
        <w:numPr>
          <w:ilvl w:val="0"/>
          <w:numId w:val="1"/>
        </w:numPr>
        <w:shd w:fill="808080" w:val="clear"/>
        <w:spacing w:after="120" w:before="120" w:lineRule="auto"/>
        <w:ind w:left="0" w:firstLine="990"/>
        <w:jc w:val="both"/>
        <w:rPr/>
      </w:pPr>
      <w:bookmarkStart w:colFirst="0" w:colLast="0" w:name="_d26bpknyumzl" w:id="2"/>
      <w:bookmarkEnd w:id="2"/>
      <w:r w:rsidDel="00000000" w:rsidR="00000000" w:rsidRPr="00000000">
        <w:rPr>
          <w:vertAlign w:val="baseline"/>
          <w:rtl w:val="0"/>
        </w:rPr>
        <w:t xml:space="preserve">CARACTERIZAÇÃO DOS LANCHES, bebidas, VALORES E DISTRIBUIÇÃO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O preço de aquisição é o preço pago ao fornecedor da agricultura familiar e no cálculo do preço já estão incluídas as despesas com frete, recursos humanos e materiais, assim como com os encargos fiscais, sociais, comerciais, trabalhistas e previdenciários e quaisquer outras despesas necessárias ao cumprimento das obrigações decorrentes do presente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 quantidade de gêneros alimentícios a serem adquiridos é estimada com base nos cardápios de alimentação escolar elaborado pela nutricionista do IFFar – </w:t>
      </w:r>
      <w:r w:rsidDel="00000000" w:rsidR="00000000" w:rsidRPr="00000000">
        <w:rPr>
          <w:i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Santa Rosa, conforme Tabela 1.</w:t>
      </w:r>
    </w:p>
    <w:p w:rsidR="00000000" w:rsidDel="00000000" w:rsidP="00000000" w:rsidRDefault="00000000" w:rsidRPr="00000000" w14:paraId="0000000F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Tabela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4"/>
          <w:szCs w:val="5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Descrição dos lanches e bebidas, unidade de medida, quantidades e valores referenciais.</w:t>
      </w:r>
    </w:p>
    <w:p w:rsidR="00000000" w:rsidDel="00000000" w:rsidP="00000000" w:rsidRDefault="00000000" w:rsidRPr="00000000" w14:paraId="00000010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left"/>
        <w:tblInd w:w="0.0" w:type="dxa"/>
        <w:tblLayout w:type="fixed"/>
        <w:tblLook w:val="0000"/>
      </w:tblPr>
      <w:tblGrid>
        <w:gridCol w:w="885"/>
        <w:gridCol w:w="555"/>
        <w:gridCol w:w="4320"/>
        <w:gridCol w:w="675"/>
        <w:gridCol w:w="735"/>
        <w:gridCol w:w="930"/>
        <w:gridCol w:w="1110"/>
        <w:tblGridChange w:id="0">
          <w:tblGrid>
            <w:gridCol w:w="885"/>
            <w:gridCol w:w="555"/>
            <w:gridCol w:w="4320"/>
            <w:gridCol w:w="675"/>
            <w:gridCol w:w="735"/>
            <w:gridCol w:w="930"/>
            <w:gridCol w:w="1110"/>
          </w:tblGrid>
        </w:tblGridChange>
      </w:tblGrid>
      <w:tr>
        <w:trPr>
          <w:trHeight w:val="57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i w:val="1"/>
                <w:sz w:val="20"/>
                <w:szCs w:val="20"/>
                <w:vertAlign w:val="baseline"/>
                <w:rtl w:val="0"/>
              </w:rPr>
              <w:t xml:space="preserve">Subitem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Quant. 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Preço</w:t>
              <w:br w:type="textWrapping"/>
              <w:t xml:space="preserve">Unitário</w:t>
              <w:br w:type="textWrapping"/>
              <w:t xml:space="preserve">R$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Total</w:t>
              <w:br w:type="textWrapping"/>
              <w:t xml:space="preserve">Estimado</w:t>
              <w:br w:type="textWrapping"/>
              <w:t xml:space="preserve">R$</w:t>
            </w:r>
          </w:p>
        </w:tc>
      </w:tr>
      <w:tr>
        <w:trPr>
          <w:trHeight w:val="360" w:hRule="atLeast"/>
        </w:trPr>
        <w:tc>
          <w:tcPr>
            <w:gridSpan w:val="7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Grupo Gêneros Alimentícios - Natureza da Despesa 33.90.32-05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83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BOLACHAS SORTIDAS (POLVILHO / MANTEIGA / CASEIRA / MEL / AMENDOIM / NATA / MILHO / CANELA / MELADO). CARACTERÍSTICAS GERAIS: Produto elaborado a base de farinha de trigo especial, ovos, manteiga, leite e fermento. Pacotes com dois sabores por entrega, contendo 100 gramas. Íntegro. APRESENTAÇÃO: 10 pacotes de 100 gramas, aproximadamente. EMBALAGEM: Produto embalado em saco plástico específico para alimentos, contendo em cada embalagem dois sabores. Embalagem transparente e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R$ 30,23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R$ 4.353,12</w:t>
            </w:r>
          </w:p>
        </w:tc>
      </w:tr>
      <w:tr>
        <w:trPr>
          <w:trHeight w:val="2238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BOLO DE CENOURA. CARACTERÍSTICAS GERAIS: Composição da Massa: Cenoura, ovos, óleo de soja, leite, açúcar, farinha de trigo, fermento em pó e sal. Bolo assado e cortado em pedaços. </w:t>
              <w:br w:type="textWrapping"/>
              <w:t xml:space="preserve">APRESENTAÇÃO: 10 pedaços de 100 gramas, aproximadamente. EMBALAGEM: Produto embalado individualmente em embalagem de papel(saco). Embalagem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R$ 25,80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R$ 4.644,00</w:t>
            </w:r>
          </w:p>
        </w:tc>
      </w:tr>
      <w:tr>
        <w:trPr>
          <w:trHeight w:val="2363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BOLO DE CHOCOLATE. CARACTERÍSTICAS GERAIS: Composição da Massa: Chocolate em pó, leite, ovos, óleo de soja, açúcar, farinha de trigo, fermento em pó e sal. Bolo assado e cortado em pedaços. APRESENTAÇÃO: 10 pedaços de 100 gramas, aproximadamente. EMBALAGEM: Produto embalado individualmente em embalagem de papel (saco). Embalagem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R$ 24,80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R$ 8.928,00</w:t>
            </w:r>
          </w:p>
        </w:tc>
      </w:tr>
      <w:tr>
        <w:trPr>
          <w:trHeight w:val="19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BOLO FORMIGUEIRO. CARACTERÍSTICAS GERAIS: Produto elaborado a base de manteiga, leite, farinha de trigo especial e chocolate granulado. APRESENTAÇÃO: 10 porções de 100 gramas, aproximadamente. EMBALAGEM: Produto embalado individualmente em plastifilm contendo 1 guardanapo branco.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R$ 24,80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R$ 4.464,00</w:t>
            </w:r>
          </w:p>
        </w:tc>
      </w:tr>
      <w:tr>
        <w:trPr>
          <w:trHeight w:val="19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BOLO INGLÊS. CARACTERÍSTICAS GERAIS: Produto elaborado a base de farinha de trigo especial, ovos, manteiga. Íntegro. APRESENTAÇÃO: 10 bolos de 100 gramas, aproximadamente. EMBALAGEM: Produto em forma de papel específico para esse fim e embalado individualmente em plastifilm.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R$ 25,80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R$ 4.644,00</w:t>
            </w:r>
          </w:p>
        </w:tc>
      </w:tr>
      <w:tr>
        <w:trPr>
          <w:trHeight w:val="2189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CALÇA VIRADA COM COBERTURA. CARACTERÍSTICAS GERAIS: Calça virada passada na calda branca, a base de açúcar e leite. Embalada individualmente. APRESENTAÇÃO: 10 calças-viradas de 100 gramas, aproximadamente. EMBALAGEM: Produto embalado individualmente em plastifilm contendo 1 guardanapo branco.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R$ 30,11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R$ 5.419,80</w:t>
            </w:r>
          </w:p>
        </w:tc>
      </w:tr>
      <w:tr>
        <w:trPr>
          <w:trHeight w:val="2487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CUCAS SABORES DIVERSOS (chocolate/coco/doce de leite). CARACTERÍSTICAS GERAIS: Produto elaborado a base de farinha de trigo especial, ovos, manteiga, recheada. Recheio de chocolate ou coco ou doce de leite. APRESENTAÇÃO: Cortada em pedaços de 150 gramas, aproximadamente. EMBALAGEM: Produto embalado individualmente em plastifilm contendo 1 guardanapo branco.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351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R$ 21,60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R$ 7.581,60</w:t>
            </w:r>
          </w:p>
        </w:tc>
      </w:tr>
      <w:tr>
        <w:trPr>
          <w:trHeight w:val="1965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SONHO. CARACTERÍSTICAS GERAIS: Produto elaborado a base de farinha de trigo especial, ovos, leite, fermento químico e recheio de doce de leite. APRESENTAÇÃO: Porção de 100g. EMBALAGEM: Porção embalada em saco de papel próprios para este fim e contendo 1 guardanapo branco na parte interna.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162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R$ 28,73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R$ 4.654,26</w:t>
            </w:r>
          </w:p>
        </w:tc>
      </w:tr>
      <w:tr>
        <w:trPr>
          <w:trHeight w:val="2562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CACHORRO-QUENTE ASSADO / SALGADO ASSADO. CARACTERÍSTICAS GERAIS: Produto elaborado a base de farinha de trigo especial, água, ovos, requeijão e bata palha. APRESENTAÇÃO: Porção de 200 gramas, aproximadamente. EMBALAGEM: Produto embalado individualmente em saco de papel próprio para este fim contendo 1 guardanapo branco. Embalagem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R$ 37,20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R$ 6.696,00</w:t>
            </w:r>
          </w:p>
        </w:tc>
      </w:tr>
      <w:tr>
        <w:trPr>
          <w:trHeight w:val="2338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ESFIRRA DE FRANGO ASSADA. CARACTERÍSTICAS GERAIS: Produto elaborado a base de farinha de trigo especial e de peito de frango cozido e refogado com temperos naturais. Produto embalado individualmente em plastifilm. APRESENTAÇÃO: 10 esfiras de 100 gramas, aproximadamente. EMBALAGEM: Produto embalado individualmente em plastifilm contendo 1 guardanapo branco.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R$ 38,03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R$ 6.845,40</w:t>
            </w:r>
          </w:p>
        </w:tc>
      </w:tr>
      <w:tr>
        <w:trPr>
          <w:trHeight w:val="2412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MINIDOG / DOGUINHO ASSADO. CARACTERÍSTICAS GERAIS: Produto elaborado a base de massa a base de leite, ovos, recheado com salsicha pré-cozida. APRESENTAÇÃO: Porção de 125 gramas, aproximadamente. EMBALAGEM: Produto embalado individualmente em embalagem de papel (saco). Embalagem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R$ 37,20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R$ 6.696,00</w:t>
            </w:r>
          </w:p>
        </w:tc>
      </w:tr>
      <w:tr>
        <w:trPr>
          <w:trHeight w:val="1791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PALITO SALGADO ASSADO. CARACTERÍSTICAS GERAIS: Produto elaborado a base de farinha de trigo especial, ovos, sal, banha e leite. APRESENTAÇÃO: Porção de 100g. EMBALAGEM: Porção embalada em saco plástico próprio para este fim.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R$ 39,98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R$ 5.757,12</w:t>
            </w:r>
          </w:p>
        </w:tc>
      </w:tr>
      <w:tr>
        <w:trPr>
          <w:trHeight w:val="2288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PÃO DE BATATA. CARACTERÍSTICAS GERAIS: Produto elaborado a base de massa de batata. Recheios diversos como calabresa, presunto, queijo, frango e carne, complementados de salsa e requeijão APRESENTAÇÃO: Porção de 100g. EMBALAGEM: Porção embalada em saco de papel próprio para este fim, acompanhado de 01 guadanapo branco na parte interna.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R$ 31,50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R$ 5.670,00</w:t>
            </w:r>
          </w:p>
        </w:tc>
      </w:tr>
      <w:tr>
        <w:trPr>
          <w:trHeight w:val="2139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PÃO DE QUEIJO. CARACTERÍSTICAS GERAIS: Produto elaborado a base de polvilho, leite, e queijo ralado. APRESENTAÇÃO: Duas porções de 50g. EMBALAGEM: Porções embaladas em sacos de papel próprios para este fim e contendo 1 guardanapo branco na parte interna.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R$ 33,03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R$ 5.945,40</w:t>
            </w:r>
          </w:p>
        </w:tc>
      </w:tr>
      <w:tr>
        <w:trPr>
          <w:trHeight w:val="2587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PASTEL ASSADO RECHEADO COM CARNE DE FRANGO. CARACTERÍSTICAS GERAIS: Produto elaborado a base de farinha de trigo especial e de peito de frango cozido e refogado com temperos naturais. Produto embalado individualmente em plastifilm. APRESENTAÇÃO: 10 pasteis de 100 gramas, aproximadamente. EMBALAGEM: Produto embalado individualmente em plastifilm contendo 1 guardanapo branco.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R$ 39,77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R$ 7.158,60</w:t>
            </w:r>
          </w:p>
        </w:tc>
      </w:tr>
      <w:tr>
        <w:trPr>
          <w:trHeight w:val="2263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PIZZA BROTINHO ASSADA. CARACTERÍSTICAS GERAIS: Produto elaborado a base de farinha de trigo especial, ovos, manteiga, leite e fermento, frango ou carne, temperos naturais. Assada. APRESENTAÇÃO: 5 pedaços de 200 gramas, aproximadamente. EMBALAGEM: Produto embalado individualmente com plastifilm. Embalagem transparente e íntegra. TRANSPORTE: Devem ser transportadas em monoblocos plásticos/caixas plásticas, garantindo a conservação do produto.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KG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R$ 36,63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R$ 6.227,10</w:t>
            </w:r>
          </w:p>
        </w:tc>
      </w:tr>
      <w:tr>
        <w:trPr>
          <w:trHeight w:val="2786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BEBIDA LÁCTEA / SABORES DIVERSOS (MORANGO / SALADA DE FRUTAS / COCO / AMEIXA). CARACTERÍSTICAS GERAIS: Produto preparado com base no soro de leite, leite pasteurizado, açúcar, creme de leite e polpa de fruta fermentada; sem glúten. APRESENTAÇÃO: produto resfriado, embalagem de 1L (um litro), pronto para o consumo, em temperaturas entre 1ºC e 8ºC. EMBALAGEM: produto envasado em embalagem plástica própria para este fim, atóxica. TRANSPORTE: Devem ser transportadas em caixas próprias em veículo refrigerado, garantindo a conservação do produto pronto para ser distribuído.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Litro</w:t>
              <w:br w:type="textWrapping"/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685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R$ 4,33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R$ 2.966,05</w:t>
            </w:r>
          </w:p>
        </w:tc>
      </w:tr>
      <w:tr>
        <w:trPr>
          <w:trHeight w:val="3233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32.05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ind w:left="141.7322834645671" w:right="109.01574803149686" w:firstLine="0"/>
              <w:jc w:val="both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PRODUTO: NECTAR DE FRUTA / SABORES DIVERSOS (ABACAXI, LARANJA e UVA e BUTIÁ). CARACTERÍSTICAS GERAIS: O produto deve ser preparado com matérias-primas sãs e limpas, isentas de matéria terrosa, de parasitas e detritos animais ou vegetais, adoçado. Não deverá conter fragmentos das partes não comestíveis da fruta, nem substâncias estranhas à sua composição normal, devendo estar isentas de leveduras e fermentações, sem corantes e sem conservantes. APRESENTAÇÃO: produto resfriado, embalagem de 300ml, pronto para o consumo, em temperaturas entre 4ºC e 10ºC. EMBALAGEM: produto envasado em embalagem do tipo "pet". TRANSPORTE: Devem ser transportadas em caixas próprias em veículo refrigerado, garantindo a conservação do produto pronto para ser distribuído.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Garrafa de 300ml</w:t>
              <w:br w:type="textWrapping"/>
              <w:t xml:space="preserve">(unidade)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1080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R$ 4,73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R$ 5.108,40</w:t>
            </w:r>
          </w:p>
        </w:tc>
      </w:tr>
      <w:tr>
        <w:trPr>
          <w:trHeight w:val="570" w:hRule="atLeast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TOTAL GERAL - 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ind w:left="141.7322834645671" w:right="109.01574803149686" w:firstLine="0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R$ 103.758,85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Fonte: IFFar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Campus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Santa Rosa.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O Cronograma de Entrega dos produtos desta Chamada Pública está prevista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para ocorrer em dezembro de 2020</w:t>
      </w:r>
      <w:r w:rsidDel="00000000" w:rsidR="00000000" w:rsidRPr="00000000">
        <w:rPr>
          <w:vertAlign w:val="baseline"/>
          <w:rtl w:val="0"/>
        </w:rPr>
        <w:t xml:space="preserve">, podendo este sofrer alterações conforme necessidade da administração.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2"/>
          <w:numId w:val="1"/>
        </w:numPr>
        <w:ind w:left="990" w:firstLine="570"/>
      </w:pPr>
      <w:r w:rsidDel="00000000" w:rsidR="00000000" w:rsidRPr="00000000">
        <w:rPr>
          <w:vertAlign w:val="baseline"/>
          <w:rtl w:val="0"/>
        </w:rPr>
        <w:t xml:space="preserve">Havendo necessidade de alteração do Cronograma de fornecimento, o nutricionista da instituição previamente informará as alterações ao adjucatário com antecedência mínima de 01 (uma) semana da data de entrega.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2"/>
          <w:numId w:val="1"/>
        </w:numPr>
        <w:ind w:left="990" w:firstLine="570"/>
      </w:pPr>
      <w:r w:rsidDel="00000000" w:rsidR="00000000" w:rsidRPr="00000000">
        <w:rPr>
          <w:vertAlign w:val="baseline"/>
          <w:rtl w:val="0"/>
        </w:rPr>
        <w:t xml:space="preserve">A forma de organização de entrega será programada entre o IFFar – Campus Santa Rosa e a contratada.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2"/>
          <w:numId w:val="1"/>
        </w:numPr>
        <w:ind w:left="990" w:firstLine="570"/>
      </w:pPr>
      <w:r w:rsidDel="00000000" w:rsidR="00000000" w:rsidRPr="00000000">
        <w:rPr>
          <w:vertAlign w:val="baseline"/>
          <w:rtl w:val="0"/>
        </w:rPr>
        <w:t xml:space="preserve">A previsão é de a entrega dos produtos ocorrer em uma única data pré-definida.</w:t>
      </w:r>
    </w:p>
    <w:p w:rsidR="00000000" w:rsidDel="00000000" w:rsidP="00000000" w:rsidRDefault="00000000" w:rsidRPr="00000000" w14:paraId="000000A9">
      <w:pPr>
        <w:pStyle w:val="Heading1"/>
        <w:keepNext w:val="1"/>
        <w:numPr>
          <w:ilvl w:val="0"/>
          <w:numId w:val="1"/>
        </w:numPr>
        <w:shd w:fill="808080" w:val="clear"/>
        <w:spacing w:after="120" w:before="120" w:lineRule="auto"/>
        <w:ind w:left="0" w:firstLine="990"/>
        <w:rPr/>
      </w:pPr>
      <w:bookmarkStart w:colFirst="0" w:colLast="0" w:name="_yo55n8qj6x4o" w:id="3"/>
      <w:bookmarkEnd w:id="3"/>
      <w:r w:rsidDel="00000000" w:rsidR="00000000" w:rsidRPr="00000000">
        <w:rPr>
          <w:vertAlign w:val="baseline"/>
          <w:rtl w:val="0"/>
        </w:rPr>
        <w:t xml:space="preserve">LOCAL E CONDIÇÕES DE ENTREGA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Os produtos deverão ser entregues no IFFarroupilha - Campus Santa Rosa, localizado na Av. Bráulio de Oliveira, 1400, Bairro Central, CEP: 98.787-740 – Santa Rosa - RS, fone: (55) 2013-0203.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 entrega e o descarregamento dos produtos são de responsabilidade do(s) produtor (es) e/ou cooperativa(s) vencedor(e(a)s);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 primeira entrega somente ocorrerá após assinatura do contrato ou do recebimento da nota de empenho;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 entrega deve ser feita mediante agendamento do produtor junto ao Coordenação de Assistência Estudantil, após solicitação formal feita pelo referido setor e de acordo com a periodicidade constante no cronograma, conforme item 3.3. deste Termo de Referência.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 administração reserva-se o direito de realizar alterações nos cronogramas de entrega ou nas quantidades por entrega, conforme a demanda, desde que o total não ultrapasse a quantidade requerida dos produtos e o fornecedor seja previamente comunicado;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A entrega deverá ser durante o horário de expediente da instituição, das </w:t>
      </w:r>
      <w:r w:rsidDel="00000000" w:rsidR="00000000" w:rsidRPr="00000000">
        <w:rPr>
          <w:color w:val="000000"/>
          <w:highlight w:val="yellow"/>
          <w:vertAlign w:val="baseline"/>
          <w:rtl w:val="0"/>
        </w:rPr>
        <w:t xml:space="preserve">08h00min até às 19h00min</w:t>
      </w:r>
      <w:r w:rsidDel="00000000" w:rsidR="00000000" w:rsidRPr="00000000">
        <w:rPr>
          <w:color w:val="000000"/>
          <w:vertAlign w:val="baseline"/>
          <w:rtl w:val="0"/>
        </w:rPr>
        <w:t xml:space="preserve"> de segunda a sexta-feira, com o servidor responsável na instituição;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Os produtos deverão ser entregues em embalagens integras, isentos de substâncias terrosas, sujidades ou corpos estranhos aderidos aos produtos, umidade externa anormal, odor e sabor estranhos, bem como acompanhados de guardanapos para os produtos comestíveis, conforme descritos na Tabela 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As bebidas lácteas deverão ser entregues em embalagens de 1l (um litro), pronto para o consumo, em temperaturas entre 1ºC e 8ºC (um grau Celcius e oito graus Celcius), conforme descritos na Tabela 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Os néctar de fruta deverão ser entregues em embalagens de 300ml (trezentos mililitros), pronto para o consumo, em temperaturas entre 4ºC e 10ºC (quatro graus Celcius e dez graus Celcius), conforme descritos na Tabela 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2"/>
          <w:numId w:val="1"/>
        </w:numPr>
        <w:ind w:left="990" w:firstLine="570"/>
      </w:pPr>
      <w:r w:rsidDel="00000000" w:rsidR="00000000" w:rsidRPr="00000000">
        <w:rPr>
          <w:color w:val="000000"/>
          <w:highlight w:val="yellow"/>
          <w:vertAlign w:val="baseline"/>
          <w:rtl w:val="0"/>
        </w:rPr>
        <w:t xml:space="preserve">Poderá ser solicitado num único pedido a oferta de até dois sabores de néctar de frutas;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Todos os produtos deverão atender ao disposto na legislação de alimentos, estabelecida pela Agência Nacional de Vigilância Sanitária e/ou Ministério da Saúde e/ou Ministério da Agricultura, Pecuária e Abastecimento (Resolução RDC nº 259/02 e 216/2004 – ANVISA).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Os fornecedores deverão repor os produtos dentro do prazo de validade e/ou vida útil, no caso de qualquer alteração dos mesmos;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No ato da entrega, o TERMO DE RECEBIMENTO deve ser assinado pelo representante da Unidade Executora e pelo grupo/ agricultor individual fornecedor, conforme modelo (Anexo VIII)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Termo de Recebimento é o instrumento que atesta que os produtos entregues estão de acordo com o cronograma previsto no contrato e dentro dos padrões de qualidade exigidos.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Style w:val="Heading1"/>
        <w:keepNext w:val="1"/>
        <w:numPr>
          <w:ilvl w:val="0"/>
          <w:numId w:val="1"/>
        </w:numPr>
        <w:shd w:fill="808080" w:val="clear"/>
        <w:spacing w:after="120" w:before="120" w:lineRule="auto"/>
        <w:ind w:firstLine="990"/>
        <w:rPr/>
      </w:pPr>
      <w:bookmarkStart w:colFirst="0" w:colLast="0" w:name="_mp9nc66jqehe" w:id="4"/>
      <w:bookmarkEnd w:id="4"/>
      <w:r w:rsidDel="00000000" w:rsidR="00000000" w:rsidRPr="00000000">
        <w:rPr>
          <w:vertAlign w:val="baseline"/>
          <w:rtl w:val="0"/>
        </w:rPr>
        <w:t xml:space="preserve">DA ELABORAÇÃO DO TERMO DE REFERÊNCIA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Este Termo de Referência foi elaborado na Coordenação de Licitações e Contratos com a participação da nutricionista da instituição;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As pesquisas de preços foram realizadas com Cooperativas locais;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firstLine="1275"/>
      </w:pPr>
      <w:r w:rsidDel="00000000" w:rsidR="00000000" w:rsidRPr="00000000">
        <w:rPr>
          <w:vertAlign w:val="baseline"/>
          <w:rtl w:val="0"/>
        </w:rPr>
        <w:t xml:space="preserve">Utilizou-se a média aritmética como parâmetro para a elaboração do valor referencial.</w:t>
      </w:r>
    </w:p>
    <w:p w:rsidR="00000000" w:rsidDel="00000000" w:rsidP="00000000" w:rsidRDefault="00000000" w:rsidRPr="00000000" w14:paraId="000000BC">
      <w:pPr>
        <w:ind w:left="720" w:right="0" w:firstLine="0"/>
        <w:jc w:val="right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Santa Rosa – RS,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27</w:t>
      </w:r>
      <w:r w:rsidDel="00000000" w:rsidR="00000000" w:rsidRPr="00000000">
        <w:rPr>
          <w:vertAlign w:val="baseline"/>
          <w:rtl w:val="0"/>
        </w:rPr>
        <w:t xml:space="preserve"> de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outubro </w:t>
      </w:r>
      <w:r w:rsidDel="00000000" w:rsidR="00000000" w:rsidRPr="00000000">
        <w:rPr>
          <w:vertAlign w:val="baseline"/>
          <w:rtl w:val="0"/>
        </w:rPr>
        <w:t xml:space="preserve">de 2020.</w:t>
      </w:r>
    </w:p>
    <w:p w:rsidR="00000000" w:rsidDel="00000000" w:rsidP="00000000" w:rsidRDefault="00000000" w:rsidRPr="00000000" w14:paraId="000000BD">
      <w:pPr>
        <w:ind w:left="720" w:right="0" w:firstLine="0"/>
        <w:jc w:val="right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ind w:left="720" w:right="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before="0" w:lineRule="auto"/>
        <w:ind w:left="720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Tânia Terezinha Pinheiro                                            Carlos Thomé</w:t>
      </w:r>
    </w:p>
    <w:p w:rsidR="00000000" w:rsidDel="00000000" w:rsidP="00000000" w:rsidRDefault="00000000" w:rsidRPr="00000000" w14:paraId="000000C0">
      <w:pPr>
        <w:spacing w:before="0" w:lineRule="auto"/>
        <w:ind w:left="720" w:right="0" w:firstLine="0"/>
        <w:rPr/>
      </w:pPr>
      <w:r w:rsidDel="00000000" w:rsidR="00000000" w:rsidRPr="00000000">
        <w:rPr>
          <w:vertAlign w:val="baseline"/>
          <w:rtl w:val="0"/>
        </w:rPr>
        <w:t xml:space="preserve">Nutricionista                                         Coordenador de Licitações e Contratos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before="0" w:lineRule="auto"/>
        <w:ind w:left="720" w:right="0" w:firstLine="0"/>
        <w:rPr/>
      </w:pPr>
      <w:r w:rsidDel="00000000" w:rsidR="00000000" w:rsidRPr="00000000">
        <w:rPr>
          <w:i w:val="1"/>
          <w:sz w:val="20"/>
          <w:szCs w:val="20"/>
          <w:rtl w:val="0"/>
        </w:rPr>
        <w:t xml:space="preserve">(Assinado Digitalmente)                                                          (Assinado Digitalmente)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1"/>
        <w:keepNext w:val="1"/>
        <w:numPr>
          <w:ilvl w:val="0"/>
          <w:numId w:val="1"/>
        </w:numPr>
        <w:shd w:fill="808080" w:val="clear"/>
        <w:spacing w:after="120" w:before="120" w:lineRule="auto"/>
        <w:ind w:firstLine="990"/>
        <w:rPr/>
      </w:pPr>
      <w:bookmarkStart w:colFirst="0" w:colLast="0" w:name="_3grei0ajv3c0" w:id="5"/>
      <w:bookmarkEnd w:id="5"/>
      <w:r w:rsidDel="00000000" w:rsidR="00000000" w:rsidRPr="00000000">
        <w:rPr>
          <w:vertAlign w:val="baseline"/>
          <w:rtl w:val="0"/>
        </w:rPr>
        <w:t xml:space="preserve">DA APROVAÇÃO DO TERMO DE REFERÊNCIA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firstLine="1275"/>
      </w:pPr>
      <w:r w:rsidDel="00000000" w:rsidR="00000000" w:rsidRPr="00000000">
        <w:rPr>
          <w:color w:val="000000"/>
          <w:vertAlign w:val="baseline"/>
          <w:rtl w:val="0"/>
        </w:rPr>
        <w:t xml:space="preserve">A diretora Geral do IFFarroupilha –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Campus </w:t>
      </w:r>
      <w:r w:rsidDel="00000000" w:rsidR="00000000" w:rsidRPr="00000000">
        <w:rPr>
          <w:color w:val="000000"/>
          <w:vertAlign w:val="baseline"/>
          <w:rtl w:val="0"/>
        </w:rPr>
        <w:t xml:space="preserve">Santa Rosa, de ciência deste Termo de Referência, resolve </w:t>
      </w:r>
      <w:r w:rsidDel="00000000" w:rsidR="00000000" w:rsidRPr="00000000">
        <w:rPr>
          <w:vertAlign w:val="baseline"/>
          <w:rtl w:val="0"/>
        </w:rPr>
        <w:t xml:space="preserve">APROVAR o referido documento nos termos propostos.</w:t>
      </w:r>
    </w:p>
    <w:p w:rsidR="00000000" w:rsidDel="00000000" w:rsidP="00000000" w:rsidRDefault="00000000" w:rsidRPr="00000000" w14:paraId="000000C4">
      <w:pPr>
        <w:ind w:left="360" w:right="0" w:firstLine="0"/>
        <w:jc w:val="right"/>
        <w:rPr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Santa Rosa - RS,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27</w:t>
      </w:r>
      <w:r w:rsidDel="00000000" w:rsidR="00000000" w:rsidRPr="00000000">
        <w:rPr>
          <w:color w:val="000000"/>
          <w:vertAlign w:val="baseline"/>
          <w:rtl w:val="0"/>
        </w:rPr>
        <w:t xml:space="preserve"> de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outubro</w:t>
      </w:r>
      <w:r w:rsidDel="00000000" w:rsidR="00000000" w:rsidRPr="00000000">
        <w:rPr>
          <w:color w:val="000000"/>
          <w:vertAlign w:val="baseline"/>
          <w:rtl w:val="0"/>
        </w:rPr>
        <w:t xml:space="preserve"> de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Renata Rotta</w:t>
      </w:r>
    </w:p>
    <w:p w:rsidR="00000000" w:rsidDel="00000000" w:rsidP="00000000" w:rsidRDefault="00000000" w:rsidRPr="00000000" w14:paraId="000000C7">
      <w:pPr>
        <w:spacing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Diretora Geral</w:t>
      </w:r>
    </w:p>
    <w:p w:rsidR="00000000" w:rsidDel="00000000" w:rsidP="00000000" w:rsidRDefault="00000000" w:rsidRPr="00000000" w14:paraId="000000C8">
      <w:pPr>
        <w:spacing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Ordenadora de Despesas</w:t>
      </w:r>
    </w:p>
    <w:p w:rsidR="00000000" w:rsidDel="00000000" w:rsidP="00000000" w:rsidRDefault="00000000" w:rsidRPr="00000000" w14:paraId="000000C9">
      <w:pPr>
        <w:spacing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IFFarroupilha – </w:t>
      </w:r>
      <w:r w:rsidDel="00000000" w:rsidR="00000000" w:rsidRPr="00000000">
        <w:rPr>
          <w:i w:val="1"/>
          <w:vertAlign w:val="baseline"/>
          <w:rtl w:val="0"/>
        </w:rPr>
        <w:t xml:space="preserve">Campus</w:t>
      </w:r>
      <w:r w:rsidDel="00000000" w:rsidR="00000000" w:rsidRPr="00000000">
        <w:rPr>
          <w:vertAlign w:val="baseline"/>
          <w:rtl w:val="0"/>
        </w:rPr>
        <w:t xml:space="preserve"> Santa Rosa</w:t>
      </w:r>
    </w:p>
    <w:p w:rsidR="00000000" w:rsidDel="00000000" w:rsidP="00000000" w:rsidRDefault="00000000" w:rsidRPr="00000000" w14:paraId="000000CA">
      <w:pPr>
        <w:spacing w:before="0" w:lineRule="auto"/>
        <w:jc w:val="center"/>
        <w:rPr>
          <w:vertAlign w:val="baseline"/>
        </w:rPr>
      </w:pP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(Assinado Digitalmente)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785" w:left="1701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ind w:firstLine="0"/>
      <w:jc w:val="right"/>
      <w:rPr>
        <w:sz w:val="20"/>
        <w:szCs w:val="20"/>
        <w:vertAlign w:val="baseline"/>
      </w:rPr>
    </w:pPr>
    <w:r w:rsidDel="00000000" w:rsidR="00000000" w:rsidRPr="00000000">
      <w:rPr>
        <w:sz w:val="20"/>
        <w:szCs w:val="20"/>
        <w:vertAlign w:val="baseline"/>
        <w:rtl w:val="0"/>
      </w:rPr>
      <w:t xml:space="preserve">Chamada Pública nº 01/2020 – Termo de Referência Prévio Lauda </w:t>
    </w:r>
    <w:r w:rsidDel="00000000" w:rsidR="00000000" w:rsidRPr="00000000">
      <w:rPr>
        <w:sz w:val="20"/>
        <w:szCs w:val="20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20"/>
        <w:szCs w:val="20"/>
        <w:vertAlign w:val="baseline"/>
        <w:rtl w:val="0"/>
      </w:rPr>
      <w:t xml:space="preserve"> </w:t>
    </w:r>
    <w:r w:rsidDel="00000000" w:rsidR="00000000" w:rsidRPr="00000000">
      <w:rPr>
        <w:sz w:val="20"/>
        <w:szCs w:val="20"/>
        <w:rtl w:val="0"/>
      </w:rPr>
      <w:t xml:space="preserve">de 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20"/>
        <w:szCs w:val="20"/>
        <w:vertAlign w:val="baseline"/>
        <w:rtl w:val="0"/>
      </w:rPr>
      <w:t xml:space="preserve">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rPr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B">
    <w:pPr>
      <w:tabs>
        <w:tab w:val="left" w:pos="709"/>
      </w:tabs>
      <w:spacing w:before="0" w:lineRule="auto"/>
      <w:ind w:firstLine="0"/>
      <w:jc w:val="center"/>
      <w:rPr>
        <w:vertAlign w:val="baseline"/>
      </w:rPr>
    </w:pPr>
    <w:r w:rsidDel="00000000" w:rsidR="00000000" w:rsidRPr="00000000">
      <w:rPr>
        <w:rFonts w:ascii="Verdana" w:cs="Verdana" w:eastAsia="Verdana" w:hAnsi="Verdana"/>
        <w:sz w:val="18"/>
        <w:szCs w:val="18"/>
      </w:rPr>
      <w:drawing>
        <wp:inline distB="114300" distT="114300" distL="114300" distR="114300">
          <wp:extent cx="5759775" cy="1066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775" cy="1066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C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0" w:firstLine="990"/>
      </w:pPr>
      <w:rPr>
        <w:vertAlign w:val="baseline"/>
      </w:rPr>
    </w:lvl>
    <w:lvl w:ilvl="1">
      <w:start w:val="1"/>
      <w:numFmt w:val="decimal"/>
      <w:lvlText w:val="%1.%2."/>
      <w:lvlJc w:val="right"/>
      <w:pPr>
        <w:ind w:left="0" w:firstLine="1275"/>
      </w:pPr>
      <w:rPr>
        <w:vertAlign w:val="baseline"/>
      </w:rPr>
    </w:lvl>
    <w:lvl w:ilvl="2">
      <w:start w:val="1"/>
      <w:numFmt w:val="decimal"/>
      <w:lvlText w:val="%1.%2.%3."/>
      <w:lvlJc w:val="right"/>
      <w:pPr>
        <w:ind w:left="990" w:firstLine="570"/>
      </w:pPr>
      <w:rPr>
        <w:vertAlign w:val="baseline"/>
      </w:rPr>
    </w:lvl>
    <w:lvl w:ilvl="3">
      <w:start w:val="1"/>
      <w:numFmt w:val="decimal"/>
      <w:lvlText w:val="%1.%2.%3.%4."/>
      <w:lvlJc w:val="right"/>
      <w:pPr>
        <w:ind w:left="0" w:firstLine="0"/>
      </w:pPr>
      <w:rPr>
        <w:vertAlign w:val="baseline"/>
      </w:rPr>
    </w:lvl>
    <w:lvl w:ilvl="4">
      <w:start w:val="1"/>
      <w:numFmt w:val="decimal"/>
      <w:lvlText w:val="%1.%2.%3.%4.%5."/>
      <w:lvlJc w:val="right"/>
      <w:pPr>
        <w:ind w:left="0" w:firstLine="0"/>
      </w:pPr>
      <w:rPr>
        <w:vertAlign w:val="baseline"/>
      </w:rPr>
    </w:lvl>
    <w:lvl w:ilvl="5">
      <w:start w:val="1"/>
      <w:numFmt w:val="decimal"/>
      <w:lvlText w:val="%1.%2.%3.%4.%5.%6."/>
      <w:lvlJc w:val="righ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right"/>
      <w:pPr>
        <w:ind w:left="0" w:firstLine="0"/>
      </w:pPr>
      <w:rPr>
        <w:vertAlign w:val="baseline"/>
      </w:rPr>
    </w:lvl>
    <w:lvl w:ilvl="7">
      <w:start w:val="1"/>
      <w:numFmt w:val="decimal"/>
      <w:lvlText w:val="%1.%2.%3.%4.%5.%6.%7.%8."/>
      <w:lvlJc w:val="right"/>
      <w:pPr>
        <w:ind w:left="0" w:firstLine="0"/>
      </w:pPr>
      <w:rPr>
        <w:vertAlign w:val="baseline"/>
      </w:rPr>
    </w:lvl>
    <w:lvl w:ilvl="8">
      <w:start w:val="1"/>
      <w:numFmt w:val="decimal"/>
      <w:lvlText w:val="%1.%2.%3.%4.%5.%6.%7.%8.%9."/>
      <w:lvlJc w:val="righ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>
        <w:tabs>
          <w:tab w:val="right" w:pos="699.0000000000002"/>
        </w:tabs>
        <w:spacing w:before="120" w:lineRule="auto"/>
        <w:ind w:firstLine="1275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2" w:sz="8" w:val="single"/>
        <w:bottom w:color="000000" w:space="2" w:sz="8" w:val="single"/>
      </w:pBdr>
      <w:shd w:fill="808080" w:val="clear"/>
      <w:spacing w:after="120" w:before="120" w:lineRule="auto"/>
      <w:ind w:firstLine="992.1259842519685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